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23" w:rsidRDefault="00D336FD" w:rsidP="00444C98">
      <w:pPr>
        <w:pStyle w:val="Titel"/>
      </w:pPr>
      <w:r>
        <w:t>KFOQSDB 1.</w:t>
      </w:r>
      <w:r w:rsidR="00564171">
        <w:t>1</w:t>
      </w:r>
      <w:r>
        <w:t>.0.0</w:t>
      </w:r>
    </w:p>
    <w:p w:rsidR="006D7F22" w:rsidRDefault="006D7F22" w:rsidP="006D7F22">
      <w:pPr>
        <w:pStyle w:val="Trennstrich"/>
      </w:pPr>
    </w:p>
    <w:p w:rsidR="006D7F22" w:rsidRPr="006D7F22" w:rsidRDefault="006D7F22" w:rsidP="006D7F22">
      <w:pPr>
        <w:jc w:val="right"/>
      </w:pPr>
    </w:p>
    <w:p w:rsidR="00A41623" w:rsidRDefault="00885633">
      <w:pPr>
        <w:pStyle w:val="berschrift1"/>
      </w:pPr>
      <w:r w:rsidRPr="00BB1566">
        <w:t xml:space="preserve">Fachliche </w:t>
      </w:r>
      <w:proofErr w:type="spellStart"/>
      <w:r w:rsidRPr="00BB1566">
        <w:t>Releasenotes</w:t>
      </w:r>
      <w:proofErr w:type="spellEnd"/>
    </w:p>
    <w:p w:rsidR="00A41623" w:rsidRDefault="00301A27">
      <w:pPr>
        <w:pStyle w:val="Edition"/>
      </w:pPr>
      <w:r>
        <w:t>Dokument-Edition 1.0</w:t>
      </w:r>
    </w:p>
    <w:p w:rsidR="00A41623" w:rsidRDefault="00A41623">
      <w:pPr>
        <w:pStyle w:val="Ausgabe"/>
      </w:pPr>
      <w:r>
        <w:t xml:space="preserve">Ausgabe vom </w:t>
      </w:r>
      <w:r w:rsidR="00381098">
        <w:t>0</w:t>
      </w:r>
      <w:r w:rsidR="00564171">
        <w:t>1</w:t>
      </w:r>
      <w:r w:rsidR="00D336FD">
        <w:t>.0</w:t>
      </w:r>
      <w:r w:rsidR="00564171">
        <w:t>3</w:t>
      </w:r>
      <w:r w:rsidR="00D336FD">
        <w:t>.2017</w:t>
      </w:r>
    </w:p>
    <w:p w:rsidR="00A41623" w:rsidRDefault="00A41623"/>
    <w:p w:rsidR="00A41623" w:rsidRDefault="00A41623">
      <w:pPr>
        <w:sectPr w:rsidR="00A41623">
          <w:headerReference w:type="default" r:id="rId11"/>
          <w:footerReference w:type="even" r:id="rId12"/>
          <w:pgSz w:w="11906" w:h="16838"/>
          <w:pgMar w:top="5103" w:right="851" w:bottom="1134" w:left="1418" w:header="567" w:footer="567" w:gutter="0"/>
          <w:cols w:space="720"/>
        </w:sectPr>
      </w:pPr>
    </w:p>
    <w:p w:rsidR="00A41623" w:rsidRDefault="00A41623">
      <w:pPr>
        <w:pStyle w:val="berschriftV"/>
      </w:pPr>
      <w:bookmarkStart w:id="0" w:name="_Toc131825622"/>
      <w:bookmarkStart w:id="1" w:name="_Toc51145090"/>
      <w:r>
        <w:lastRenderedPageBreak/>
        <w:t>Historie</w:t>
      </w:r>
      <w:bookmarkEnd w:id="0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032"/>
        <w:gridCol w:w="2629"/>
      </w:tblGrid>
      <w:tr w:rsidR="00A41623" w:rsidTr="00381098">
        <w:trPr>
          <w:tblHeader/>
        </w:trPr>
        <w:tc>
          <w:tcPr>
            <w:tcW w:w="1418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4032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629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A41623" w:rsidTr="00381098">
        <w:tc>
          <w:tcPr>
            <w:tcW w:w="1418" w:type="dxa"/>
            <w:tcBorders>
              <w:top w:val="single" w:sz="12" w:space="0" w:color="auto"/>
            </w:tcBorders>
          </w:tcPr>
          <w:p w:rsidR="00A41623" w:rsidRDefault="00381098">
            <w:pPr>
              <w:pStyle w:val="Tabelle"/>
              <w:keepNext/>
            </w:pPr>
            <w:r>
              <w:t>04.01.2017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41623" w:rsidRDefault="00A41623">
            <w:pPr>
              <w:pStyle w:val="Tabelle"/>
              <w:keepNext/>
              <w:jc w:val="center"/>
            </w:pPr>
          </w:p>
        </w:tc>
        <w:tc>
          <w:tcPr>
            <w:tcW w:w="4032" w:type="dxa"/>
            <w:tcBorders>
              <w:top w:val="single" w:sz="12" w:space="0" w:color="auto"/>
            </w:tcBorders>
          </w:tcPr>
          <w:p w:rsidR="00A41623" w:rsidRDefault="00381098">
            <w:pPr>
              <w:pStyle w:val="Tabelle"/>
              <w:keepNext/>
            </w:pPr>
            <w:r>
              <w:t>Version 1.0.0.0</w:t>
            </w:r>
          </w:p>
        </w:tc>
        <w:tc>
          <w:tcPr>
            <w:tcW w:w="2629" w:type="dxa"/>
            <w:tcBorders>
              <w:top w:val="single" w:sz="12" w:space="0" w:color="auto"/>
            </w:tcBorders>
          </w:tcPr>
          <w:p w:rsidR="00A41623" w:rsidRDefault="00381098">
            <w:pPr>
              <w:pStyle w:val="Tabelle"/>
              <w:keepNext/>
              <w:jc w:val="right"/>
            </w:pPr>
            <w:r>
              <w:t>DI Manuel Ratzinger</w:t>
            </w:r>
          </w:p>
        </w:tc>
      </w:tr>
      <w:tr w:rsidR="00A41623" w:rsidTr="00381098">
        <w:tc>
          <w:tcPr>
            <w:tcW w:w="1418" w:type="dxa"/>
          </w:tcPr>
          <w:p w:rsidR="00A41623" w:rsidRDefault="00564171">
            <w:pPr>
              <w:pStyle w:val="Tabelle"/>
              <w:keepNext/>
            </w:pPr>
            <w:r>
              <w:t>31.01.2017</w:t>
            </w:r>
          </w:p>
        </w:tc>
        <w:tc>
          <w:tcPr>
            <w:tcW w:w="992" w:type="dxa"/>
          </w:tcPr>
          <w:p w:rsidR="00A41623" w:rsidRDefault="00A41623">
            <w:pPr>
              <w:pStyle w:val="Tabelle"/>
              <w:keepNext/>
              <w:jc w:val="center"/>
            </w:pPr>
          </w:p>
        </w:tc>
        <w:tc>
          <w:tcPr>
            <w:tcW w:w="4032" w:type="dxa"/>
          </w:tcPr>
          <w:p w:rsidR="00A41623" w:rsidRDefault="00564171">
            <w:pPr>
              <w:pStyle w:val="Tabelle"/>
              <w:keepNext/>
            </w:pPr>
            <w:r>
              <w:t>Version 1.1.0.0</w:t>
            </w:r>
          </w:p>
        </w:tc>
        <w:tc>
          <w:tcPr>
            <w:tcW w:w="2629" w:type="dxa"/>
          </w:tcPr>
          <w:p w:rsidR="00A41623" w:rsidRDefault="00564171">
            <w:pPr>
              <w:pStyle w:val="Tabelle"/>
              <w:keepNext/>
              <w:jc w:val="right"/>
            </w:pPr>
            <w:r>
              <w:t>DI Manuel Ratzinger</w:t>
            </w:r>
          </w:p>
        </w:tc>
      </w:tr>
      <w:tr w:rsidR="008726F2" w:rsidTr="00381098">
        <w:tc>
          <w:tcPr>
            <w:tcW w:w="1418" w:type="dxa"/>
          </w:tcPr>
          <w:p w:rsidR="008726F2" w:rsidRDefault="008726F2" w:rsidP="008726F2">
            <w:pPr>
              <w:pStyle w:val="Tabelle"/>
              <w:keepNext/>
            </w:pPr>
            <w:r>
              <w:t>31.05.2017</w:t>
            </w:r>
          </w:p>
        </w:tc>
        <w:tc>
          <w:tcPr>
            <w:tcW w:w="992" w:type="dxa"/>
          </w:tcPr>
          <w:p w:rsidR="008726F2" w:rsidRDefault="008726F2" w:rsidP="008726F2">
            <w:pPr>
              <w:pStyle w:val="Tabelle"/>
              <w:keepNext/>
              <w:jc w:val="center"/>
            </w:pPr>
          </w:p>
        </w:tc>
        <w:tc>
          <w:tcPr>
            <w:tcW w:w="4032" w:type="dxa"/>
          </w:tcPr>
          <w:p w:rsidR="008726F2" w:rsidRDefault="008726F2" w:rsidP="008726F2">
            <w:pPr>
              <w:pStyle w:val="Tabelle"/>
              <w:keepNext/>
            </w:pPr>
            <w:r>
              <w:t>Version 1.1.1.0</w:t>
            </w:r>
          </w:p>
        </w:tc>
        <w:tc>
          <w:tcPr>
            <w:tcW w:w="2629" w:type="dxa"/>
          </w:tcPr>
          <w:p w:rsidR="008726F2" w:rsidRDefault="008726F2" w:rsidP="008726F2">
            <w:pPr>
              <w:pStyle w:val="Tabelle"/>
              <w:keepNext/>
              <w:jc w:val="right"/>
            </w:pPr>
            <w:r>
              <w:t>Bernhard Hörmann</w:t>
            </w:r>
          </w:p>
        </w:tc>
      </w:tr>
      <w:tr w:rsidR="008726F2" w:rsidTr="00381098">
        <w:tc>
          <w:tcPr>
            <w:tcW w:w="1418" w:type="dxa"/>
          </w:tcPr>
          <w:p w:rsidR="008726F2" w:rsidRDefault="008726F2" w:rsidP="008726F2">
            <w:pPr>
              <w:pStyle w:val="Tabelle"/>
              <w:keepNext/>
            </w:pPr>
          </w:p>
        </w:tc>
        <w:tc>
          <w:tcPr>
            <w:tcW w:w="992" w:type="dxa"/>
          </w:tcPr>
          <w:p w:rsidR="008726F2" w:rsidRDefault="008726F2" w:rsidP="008726F2">
            <w:pPr>
              <w:pStyle w:val="Tabelle"/>
              <w:keepNext/>
              <w:jc w:val="center"/>
            </w:pPr>
          </w:p>
        </w:tc>
        <w:tc>
          <w:tcPr>
            <w:tcW w:w="4032" w:type="dxa"/>
          </w:tcPr>
          <w:p w:rsidR="008726F2" w:rsidRDefault="008726F2" w:rsidP="008726F2">
            <w:pPr>
              <w:pStyle w:val="Tabelle"/>
              <w:keepNext/>
            </w:pPr>
          </w:p>
        </w:tc>
        <w:tc>
          <w:tcPr>
            <w:tcW w:w="2629" w:type="dxa"/>
          </w:tcPr>
          <w:p w:rsidR="008726F2" w:rsidRDefault="008726F2" w:rsidP="008726F2">
            <w:pPr>
              <w:pStyle w:val="Tabelle"/>
              <w:keepNext/>
              <w:jc w:val="right"/>
            </w:pPr>
          </w:p>
        </w:tc>
      </w:tr>
      <w:tr w:rsidR="008726F2" w:rsidTr="00381098">
        <w:tc>
          <w:tcPr>
            <w:tcW w:w="1418" w:type="dxa"/>
          </w:tcPr>
          <w:p w:rsidR="008726F2" w:rsidRDefault="008726F2" w:rsidP="008726F2">
            <w:pPr>
              <w:pStyle w:val="Tabelle"/>
            </w:pPr>
          </w:p>
        </w:tc>
        <w:tc>
          <w:tcPr>
            <w:tcW w:w="992" w:type="dxa"/>
          </w:tcPr>
          <w:p w:rsidR="008726F2" w:rsidRDefault="008726F2" w:rsidP="008726F2">
            <w:pPr>
              <w:pStyle w:val="Tabelle"/>
              <w:jc w:val="center"/>
            </w:pPr>
          </w:p>
        </w:tc>
        <w:tc>
          <w:tcPr>
            <w:tcW w:w="4032" w:type="dxa"/>
          </w:tcPr>
          <w:p w:rsidR="008726F2" w:rsidRDefault="008726F2" w:rsidP="008726F2">
            <w:pPr>
              <w:pStyle w:val="Tabelle"/>
            </w:pPr>
          </w:p>
        </w:tc>
        <w:tc>
          <w:tcPr>
            <w:tcW w:w="2629" w:type="dxa"/>
          </w:tcPr>
          <w:p w:rsidR="008726F2" w:rsidRDefault="008726F2" w:rsidP="008726F2">
            <w:pPr>
              <w:pStyle w:val="Tabelle"/>
              <w:keepNext/>
              <w:jc w:val="right"/>
            </w:pPr>
          </w:p>
        </w:tc>
      </w:tr>
    </w:tbl>
    <w:p w:rsidR="00A41623" w:rsidRDefault="00A41623"/>
    <w:p w:rsidR="00D336FD" w:rsidRDefault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Pr="00D336FD" w:rsidRDefault="00D336FD" w:rsidP="00D336FD"/>
    <w:p w:rsidR="00D336FD" w:rsidRDefault="00D336FD" w:rsidP="00D336FD"/>
    <w:p w:rsidR="00D336FD" w:rsidRDefault="00D336FD" w:rsidP="00D336FD"/>
    <w:p w:rsidR="00A41623" w:rsidRPr="00D336FD" w:rsidRDefault="00A41623" w:rsidP="00D336FD">
      <w:pPr>
        <w:sectPr w:rsidR="00A41623" w:rsidRPr="00D336FD">
          <w:headerReference w:type="default" r:id="rId13"/>
          <w:footerReference w:type="default" r:id="rId14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4845D6" w:rsidRDefault="00A41623" w:rsidP="00B9786E">
      <w:pPr>
        <w:pStyle w:val="berschriftV"/>
      </w:pPr>
      <w:bookmarkStart w:id="2" w:name="_Toc131825623"/>
      <w:r>
        <w:lastRenderedPageBreak/>
        <w:t>Inhalt</w:t>
      </w:r>
      <w:bookmarkEnd w:id="1"/>
      <w:bookmarkEnd w:id="2"/>
      <w:r>
        <w:rPr>
          <w:sz w:val="28"/>
          <w:szCs w:val="40"/>
        </w:rPr>
        <w:fldChar w:fldCharType="begin"/>
      </w:r>
      <w:r w:rsidRPr="00A41623">
        <w:instrText xml:space="preserve"> TOC \t "Tite</w:instrText>
      </w:r>
      <w:r w:rsidR="008B6417" w:rsidRPr="00A41623">
        <w:instrText>l</w:instrText>
      </w:r>
      <w:r w:rsidRPr="00A41623">
        <w:instrText>;1 \n;</w:instrText>
      </w:r>
      <w:r w:rsidR="008B6417" w:rsidRPr="00A41623">
        <w:instrText>Überschrift</w:instrText>
      </w:r>
      <w:r w:rsidRPr="00A41623">
        <w:instrText xml:space="preserve"> 2;2;</w:instrText>
      </w:r>
      <w:r w:rsidR="008B6417" w:rsidRPr="00A41623">
        <w:instrText xml:space="preserve"> Überschrift </w:instrText>
      </w:r>
      <w:r w:rsidRPr="00A41623">
        <w:instrText>3;3;</w:instrText>
      </w:r>
      <w:r w:rsidR="008B6417" w:rsidRPr="00A41623">
        <w:instrText xml:space="preserve"> Überschrift </w:instrText>
      </w:r>
      <w:r w:rsidRPr="00A41623">
        <w:instrText>4;4;</w:instrText>
      </w:r>
      <w:r w:rsidR="008B6417" w:rsidRPr="00A41623">
        <w:instrText xml:space="preserve"> Überschrift </w:instrText>
      </w:r>
      <w:r w:rsidRPr="00A41623">
        <w:instrText xml:space="preserve">5;5" </w:instrText>
      </w:r>
      <w:r>
        <w:rPr>
          <w:sz w:val="28"/>
          <w:szCs w:val="40"/>
        </w:rPr>
        <w:fldChar w:fldCharType="separate"/>
      </w:r>
    </w:p>
    <w:p w:rsidR="004845D6" w:rsidRDefault="004845D6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_Toc418773435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_Toc418773436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1.2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_Toc418773437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 w:rsidRPr="001E09CC">
        <w:rPr>
          <w:lang w:val="de-DE"/>
        </w:rPr>
        <w:t>1.3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 w:rsidRPr="001E09CC">
        <w:rPr>
          <w:lang w:val="de-DE"/>
        </w:rPr>
        <w:t>Hinweise für den Einsatz im Produktivbetrieb</w:t>
      </w:r>
      <w:r>
        <w:tab/>
      </w:r>
      <w:r>
        <w:fldChar w:fldCharType="begin"/>
      </w:r>
      <w:r>
        <w:instrText xml:space="preserve"> PAGEREF _Toc418773438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 w:rsidRPr="001E09CC">
        <w:rPr>
          <w:lang w:val="de-DE"/>
        </w:rPr>
        <w:t>1.4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 w:rsidRPr="001E09CC">
        <w:rPr>
          <w:lang w:val="de-DE"/>
        </w:rPr>
        <w:t>Hinweise für den Einsatz im Trägertest</w:t>
      </w:r>
      <w:r>
        <w:tab/>
      </w:r>
      <w:r>
        <w:fldChar w:fldCharType="begin"/>
      </w:r>
      <w:r>
        <w:instrText xml:space="preserve"> PAGEREF _Toc418773439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Rollen im Berechtigungssystem (neue Rollen)</w:t>
      </w:r>
      <w:r>
        <w:tab/>
      </w:r>
      <w:r>
        <w:fldChar w:fldCharType="begin"/>
      </w:r>
      <w:r>
        <w:instrText xml:space="preserve"> PAGEREF _Toc418773440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Parameter und Kofigurationseinstellungen (neu, geändert)</w:t>
      </w:r>
      <w:r>
        <w:tab/>
      </w:r>
      <w:r>
        <w:fldChar w:fldCharType="begin"/>
      </w:r>
      <w:r>
        <w:instrText xml:space="preserve"> PAGEREF _Toc418773441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Behobene Befunde</w:t>
      </w:r>
      <w:r>
        <w:tab/>
      </w:r>
      <w:r>
        <w:fldChar w:fldCharType="begin"/>
      </w:r>
      <w:r>
        <w:instrText xml:space="preserve"> PAGEREF _Toc418773442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4.1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Bekannte Probleme und deren fachliche Auswirkungen</w:t>
      </w:r>
      <w:r>
        <w:tab/>
      </w:r>
      <w:r>
        <w:fldChar w:fldCharType="begin"/>
      </w:r>
      <w:r>
        <w:instrText xml:space="preserve"> PAGEREF _Toc418773443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Funktionale Änderungen und Erweiterungen</w:t>
      </w:r>
      <w:r>
        <w:tab/>
      </w:r>
      <w:r>
        <w:fldChar w:fldCharType="begin"/>
      </w:r>
      <w:r>
        <w:instrText xml:space="preserve"> PAGEREF _Toc418773444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Funktionale Änderungen</w:t>
      </w:r>
      <w:r>
        <w:tab/>
      </w:r>
      <w:r>
        <w:fldChar w:fldCharType="begin"/>
      </w:r>
      <w:r>
        <w:instrText xml:space="preserve"> PAGEREF _Toc418773445 \h </w:instrText>
      </w:r>
      <w:r>
        <w:fldChar w:fldCharType="separate"/>
      </w:r>
      <w:r w:rsidR="00BE45C8">
        <w:t>4</w:t>
      </w:r>
      <w:r>
        <w:fldChar w:fldCharType="end"/>
      </w:r>
    </w:p>
    <w:p w:rsidR="004845D6" w:rsidRDefault="004845D6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5.2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Funktionale Erweiterungen</w:t>
      </w:r>
      <w:r>
        <w:tab/>
      </w:r>
      <w:r>
        <w:fldChar w:fldCharType="begin"/>
      </w:r>
      <w:r>
        <w:instrText xml:space="preserve"> PAGEREF _Toc418773446 \h </w:instrText>
      </w:r>
      <w:r>
        <w:fldChar w:fldCharType="separate"/>
      </w:r>
      <w:r w:rsidR="00BE45C8">
        <w:t>5</w:t>
      </w:r>
      <w:r>
        <w:fldChar w:fldCharType="end"/>
      </w:r>
    </w:p>
    <w:p w:rsidR="004845D6" w:rsidRDefault="004845D6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Sonstiges</w:t>
      </w:r>
      <w:r>
        <w:tab/>
      </w:r>
      <w:r>
        <w:fldChar w:fldCharType="begin"/>
      </w:r>
      <w:r>
        <w:instrText xml:space="preserve"> PAGEREF _Toc418773447 \h </w:instrText>
      </w:r>
      <w:r>
        <w:fldChar w:fldCharType="separate"/>
      </w:r>
      <w:r w:rsidR="00BE45C8">
        <w:t>5</w:t>
      </w:r>
      <w:r>
        <w:fldChar w:fldCharType="end"/>
      </w:r>
    </w:p>
    <w:p w:rsidR="004845D6" w:rsidRDefault="004845D6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Anhang</w:t>
      </w:r>
      <w:r>
        <w:tab/>
      </w:r>
      <w:r>
        <w:fldChar w:fldCharType="begin"/>
      </w:r>
      <w:r>
        <w:instrText xml:space="preserve"> PAGEREF _Toc418773448 \h </w:instrText>
      </w:r>
      <w:r>
        <w:fldChar w:fldCharType="separate"/>
      </w:r>
      <w:r w:rsidR="00BE45C8">
        <w:t>1</w:t>
      </w:r>
      <w:r>
        <w:fldChar w:fldCharType="end"/>
      </w:r>
    </w:p>
    <w:p w:rsidR="004845D6" w:rsidRDefault="004845D6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</w:pPr>
      <w:r>
        <w:t>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val="de-DE" w:eastAsia="de-DE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_Toc418773449 \h </w:instrText>
      </w:r>
      <w:r>
        <w:fldChar w:fldCharType="separate"/>
      </w:r>
      <w:r w:rsidR="00BE45C8">
        <w:t>1</w:t>
      </w:r>
      <w:r>
        <w:fldChar w:fldCharType="end"/>
      </w:r>
    </w:p>
    <w:p w:rsidR="00A41623" w:rsidRDefault="00A41623">
      <w:r>
        <w:fldChar w:fldCharType="end"/>
      </w:r>
    </w:p>
    <w:p w:rsidR="00A41623" w:rsidRDefault="00A41623">
      <w:pPr>
        <w:sectPr w:rsidR="00A41623">
          <w:footerReference w:type="default" r:id="rId15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</w:p>
    <w:p w:rsidR="00885633" w:rsidRDefault="00885633">
      <w:pPr>
        <w:pStyle w:val="berschrift2"/>
      </w:pPr>
      <w:bookmarkStart w:id="3" w:name="_Toc418773435"/>
      <w:bookmarkStart w:id="4" w:name="_Toc81899607"/>
      <w:bookmarkStart w:id="5" w:name="_Toc43270219"/>
      <w:bookmarkStart w:id="6" w:name="_Toc131825624"/>
      <w:bookmarkStart w:id="7" w:name="_Toc131829550"/>
      <w:r>
        <w:lastRenderedPageBreak/>
        <w:t>Allgemein</w:t>
      </w:r>
      <w:bookmarkEnd w:id="3"/>
    </w:p>
    <w:p w:rsidR="00885633" w:rsidRDefault="00885633" w:rsidP="00885633">
      <w:pPr>
        <w:rPr>
          <w:i/>
        </w:rPr>
      </w:pPr>
      <w:r>
        <w:rPr>
          <w:i/>
        </w:rPr>
        <w:t xml:space="preserve">Allgemeine fachliche Zusammenfassung </w:t>
      </w:r>
      <w:proofErr w:type="gramStart"/>
      <w:r>
        <w:rPr>
          <w:i/>
        </w:rPr>
        <w:t>der</w:t>
      </w:r>
      <w:proofErr w:type="gramEnd"/>
      <w:r>
        <w:rPr>
          <w:i/>
        </w:rPr>
        <w:t xml:space="preserve"> Release</w:t>
      </w:r>
    </w:p>
    <w:p w:rsidR="00885633" w:rsidRDefault="00885633" w:rsidP="00885633">
      <w:pPr>
        <w:pStyle w:val="berschrift3"/>
      </w:pPr>
      <w:bookmarkStart w:id="8" w:name="_Toc418773436"/>
      <w:proofErr w:type="spellStart"/>
      <w:r>
        <w:t>Releasekennzeichnung</w:t>
      </w:r>
      <w:bookmarkEnd w:id="8"/>
      <w:proofErr w:type="spellEnd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D30AF4" w:rsidRPr="00D30AF4" w:rsidTr="00BB1566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r w:rsidRPr="00BB1566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r w:rsidRPr="00BB1566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proofErr w:type="spellStart"/>
            <w:r w:rsidRPr="00BB1566">
              <w:rPr>
                <w:b/>
              </w:rPr>
              <w:t>Releaseart</w:t>
            </w:r>
            <w:proofErr w:type="spellEnd"/>
          </w:p>
        </w:tc>
      </w:tr>
      <w:tr w:rsidR="00D30AF4" w:rsidRPr="00D30AF4" w:rsidTr="00BB1566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D30AF4" w:rsidRPr="00D30AF4" w:rsidRDefault="00D336FD" w:rsidP="00BB1566">
            <w:pPr>
              <w:ind w:left="0"/>
            </w:pPr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D30AF4" w:rsidRPr="00D30AF4" w:rsidRDefault="00D336FD" w:rsidP="008726F2">
            <w:pPr>
              <w:ind w:left="0"/>
            </w:pPr>
            <w:r>
              <w:t>1.</w:t>
            </w:r>
            <w:r w:rsidR="00E149EE">
              <w:t>1</w:t>
            </w:r>
            <w:r>
              <w:t>.</w:t>
            </w:r>
            <w:r w:rsidR="008726F2">
              <w:t>1</w:t>
            </w:r>
            <w:r>
              <w:t>.0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D30AF4" w:rsidRPr="00D30AF4" w:rsidRDefault="008726F2" w:rsidP="00BB1566">
            <w:pPr>
              <w:ind w:left="0"/>
            </w:pPr>
            <w:r>
              <w:t>Patch</w:t>
            </w:r>
          </w:p>
        </w:tc>
      </w:tr>
    </w:tbl>
    <w:p w:rsidR="00BB1566" w:rsidRPr="004845D6" w:rsidRDefault="00BB1566" w:rsidP="00BB1566">
      <w:pPr>
        <w:pStyle w:val="berschrift3"/>
      </w:pPr>
      <w:bookmarkStart w:id="9" w:name="_Toc418773437"/>
      <w:r w:rsidRPr="004845D6">
        <w:t>Ansprechpartner</w:t>
      </w:r>
      <w:bookmarkEnd w:id="9"/>
    </w:p>
    <w:p w:rsidR="00BB1566" w:rsidRDefault="008726F2" w:rsidP="00BB1566">
      <w:pPr>
        <w:rPr>
          <w:i/>
        </w:rPr>
      </w:pPr>
      <w:r>
        <w:rPr>
          <w:i/>
        </w:rPr>
        <w:t>Thomas Schauer</w:t>
      </w:r>
      <w:r w:rsidR="00374E53">
        <w:rPr>
          <w:i/>
        </w:rPr>
        <w:t>, ITSV</w:t>
      </w:r>
    </w:p>
    <w:p w:rsidR="00374E53" w:rsidRDefault="00374E53" w:rsidP="00BB1566">
      <w:pPr>
        <w:rPr>
          <w:i/>
        </w:rPr>
      </w:pPr>
      <w:r>
        <w:rPr>
          <w:i/>
        </w:rPr>
        <w:t>Sven Plass, HVB</w:t>
      </w:r>
    </w:p>
    <w:p w:rsidR="00E149EE" w:rsidRPr="004845D6" w:rsidRDefault="00E149EE" w:rsidP="00BB1566">
      <w:pPr>
        <w:rPr>
          <w:i/>
        </w:rPr>
      </w:pPr>
      <w:r>
        <w:rPr>
          <w:i/>
        </w:rPr>
        <w:t>Bernhard Hörmann, ITSV</w:t>
      </w:r>
    </w:p>
    <w:p w:rsidR="00056455" w:rsidRDefault="00056455" w:rsidP="00056455">
      <w:pPr>
        <w:pStyle w:val="berschrift3"/>
        <w:rPr>
          <w:lang w:val="de-DE"/>
        </w:rPr>
      </w:pPr>
      <w:bookmarkStart w:id="10" w:name="_Toc418773438"/>
      <w:r w:rsidRPr="00056455">
        <w:rPr>
          <w:lang w:val="de-DE"/>
        </w:rPr>
        <w:t>Hinweise für den Einsatz im Produktivbetrieb</w:t>
      </w:r>
      <w:bookmarkEnd w:id="10"/>
    </w:p>
    <w:p w:rsidR="00056455" w:rsidRPr="00056455" w:rsidRDefault="00056455" w:rsidP="00056455">
      <w:pPr>
        <w:rPr>
          <w:lang w:val="de-DE"/>
        </w:rPr>
      </w:pPr>
    </w:p>
    <w:p w:rsidR="00056455" w:rsidRDefault="00056455" w:rsidP="00056455">
      <w:pPr>
        <w:pStyle w:val="berschrift3"/>
        <w:rPr>
          <w:lang w:val="de-DE"/>
        </w:rPr>
      </w:pPr>
      <w:bookmarkStart w:id="11" w:name="_Toc418773439"/>
      <w:r w:rsidRPr="00056455">
        <w:rPr>
          <w:lang w:val="de-DE"/>
        </w:rPr>
        <w:t>Hinweise für den Einsatz im Trägertest</w:t>
      </w:r>
      <w:bookmarkEnd w:id="11"/>
    </w:p>
    <w:p w:rsidR="00056455" w:rsidRPr="00056455" w:rsidRDefault="00056455" w:rsidP="00056455">
      <w:pPr>
        <w:rPr>
          <w:lang w:val="de-DE"/>
        </w:rPr>
      </w:pPr>
    </w:p>
    <w:p w:rsidR="00056455" w:rsidRDefault="00056455">
      <w:pPr>
        <w:pStyle w:val="berschrift2"/>
      </w:pPr>
      <w:bookmarkStart w:id="12" w:name="_Toc418773440"/>
      <w:r>
        <w:t>Rollen im Berechtigungssystem (neue Rollen)</w:t>
      </w:r>
      <w:bookmarkEnd w:id="12"/>
    </w:p>
    <w:p w:rsidR="00E149EE" w:rsidRPr="00E149EE" w:rsidRDefault="00E149EE" w:rsidP="00E149EE">
      <w:r>
        <w:t>Keine Veränderung</w:t>
      </w:r>
    </w:p>
    <w:p w:rsidR="00056455" w:rsidRDefault="00056455">
      <w:pPr>
        <w:pStyle w:val="berschrift2"/>
      </w:pPr>
      <w:bookmarkStart w:id="13" w:name="_Toc418773441"/>
      <w:r>
        <w:t>Parameter und Ko</w:t>
      </w:r>
      <w:r w:rsidR="00374E53">
        <w:t>n</w:t>
      </w:r>
      <w:r>
        <w:t>figurationseinstellungen (neu, geändert)</w:t>
      </w:r>
      <w:bookmarkEnd w:id="13"/>
    </w:p>
    <w:p w:rsidR="0093527D" w:rsidRPr="009B64D5" w:rsidRDefault="00E149EE" w:rsidP="0093527D">
      <w:pPr>
        <w:rPr>
          <w:lang w:val="en-US"/>
        </w:rPr>
      </w:pPr>
      <w:bookmarkStart w:id="14" w:name="_Toc418773442"/>
      <w:proofErr w:type="spellStart"/>
      <w:r>
        <w:rPr>
          <w:lang w:val="en-US"/>
        </w:rPr>
        <w:t>Keine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Veränderung</w:t>
      </w:r>
      <w:proofErr w:type="spellEnd"/>
    </w:p>
    <w:p w:rsidR="00885633" w:rsidRDefault="00885633">
      <w:pPr>
        <w:pStyle w:val="berschrift2"/>
      </w:pPr>
      <w:r>
        <w:t>Behobene Befunde</w:t>
      </w:r>
      <w:bookmarkEnd w:id="14"/>
    </w:p>
    <w:p w:rsidR="00885633" w:rsidRDefault="007337F5" w:rsidP="00885633">
      <w:pPr>
        <w:rPr>
          <w:i/>
        </w:rPr>
      </w:pPr>
      <w:r>
        <w:rPr>
          <w:i/>
        </w:rPr>
        <w:t>KFOQSDB-2</w:t>
      </w:r>
      <w:r w:rsidR="008726F2">
        <w:rPr>
          <w:i/>
        </w:rPr>
        <w:t>7</w:t>
      </w:r>
      <w:r>
        <w:rPr>
          <w:i/>
        </w:rPr>
        <w:t xml:space="preserve"> </w:t>
      </w:r>
      <w:r w:rsidR="008726F2">
        <w:rPr>
          <w:i/>
        </w:rPr>
        <w:t>und</w:t>
      </w:r>
      <w:r>
        <w:rPr>
          <w:i/>
        </w:rPr>
        <w:t xml:space="preserve"> KFOQSDB-2</w:t>
      </w:r>
      <w:r w:rsidR="008726F2">
        <w:rPr>
          <w:i/>
        </w:rPr>
        <w:t>9</w:t>
      </w:r>
    </w:p>
    <w:p w:rsidR="00056455" w:rsidRPr="00B9786E" w:rsidRDefault="00056455" w:rsidP="00885633"/>
    <w:p w:rsidR="00056455" w:rsidRDefault="00056455" w:rsidP="00056455">
      <w:pPr>
        <w:pStyle w:val="berschrift3"/>
      </w:pPr>
      <w:bookmarkStart w:id="15" w:name="_Toc418773443"/>
      <w:r>
        <w:t>Bekannte Probleme und deren fachliche Auswirkungen</w:t>
      </w:r>
      <w:bookmarkEnd w:id="15"/>
    </w:p>
    <w:p w:rsidR="00056455" w:rsidRDefault="00B623B5" w:rsidP="00056455">
      <w:pPr>
        <w:rPr>
          <w:i/>
        </w:rPr>
      </w:pPr>
      <w:r>
        <w:rPr>
          <w:i/>
        </w:rPr>
        <w:t>Keine Probleme bekannt.</w:t>
      </w:r>
    </w:p>
    <w:p w:rsidR="00A41623" w:rsidRDefault="00885633">
      <w:pPr>
        <w:pStyle w:val="berschrift2"/>
      </w:pPr>
      <w:bookmarkStart w:id="16" w:name="_Toc418773444"/>
      <w:r>
        <w:t>Funktionale Änderungen und Erweiterungen</w:t>
      </w:r>
      <w:bookmarkEnd w:id="4"/>
      <w:bookmarkEnd w:id="5"/>
      <w:bookmarkEnd w:id="6"/>
      <w:bookmarkEnd w:id="7"/>
      <w:bookmarkEnd w:id="16"/>
    </w:p>
    <w:p w:rsidR="00885633" w:rsidRDefault="00885633" w:rsidP="00885633">
      <w:pPr>
        <w:pStyle w:val="berschrift3"/>
      </w:pPr>
      <w:bookmarkStart w:id="17" w:name="_Toc418773445"/>
      <w:bookmarkStart w:id="18" w:name="_Toc131825625"/>
      <w:bookmarkStart w:id="19" w:name="_Toc131829551"/>
      <w:r>
        <w:t>Funktionale Änderungen</w:t>
      </w:r>
      <w:bookmarkEnd w:id="17"/>
    </w:p>
    <w:p w:rsidR="008726F2" w:rsidRDefault="008726F2" w:rsidP="008726F2">
      <w:r>
        <w:t xml:space="preserve">Bei der Aktion „Neuen Datensatz anlegen“ </w:t>
      </w:r>
      <w:r>
        <w:t>werden</w:t>
      </w:r>
      <w:r>
        <w:t xml:space="preserve"> die Felder „PAR-Index Anfangswert“ und „PAR-Index Endwert“ mit der Zahl 999 vorbelegt. 999 ist Standardwert für unbekannte PAR-Index Werte. Anfangswert bleibt jedoch optional und kann bei bekannt werden des richtigen PAR-Indexes mit jenen überschrieben werden.</w:t>
      </w:r>
    </w:p>
    <w:p w:rsidR="008726F2" w:rsidRDefault="008726F2" w:rsidP="008726F2">
      <w:r>
        <w:lastRenderedPageBreak/>
        <w:t xml:space="preserve">Bei der Aktion „Eintrag bearbeiten“ welche einen QS-Eintrag „abschließt“ </w:t>
      </w:r>
      <w:r>
        <w:t>werden</w:t>
      </w:r>
      <w:r>
        <w:t xml:space="preserve"> „PAR-Index Anfangswert“ und „PAR-Index Endwert“ editierbar sein. Die Validierung der Felder </w:t>
      </w:r>
      <w:r>
        <w:t>ist</w:t>
      </w:r>
      <w:r>
        <w:t xml:space="preserve"> so geändert werden, dass Werte von 0 bis 199 erlaubt sind. : ≠ 999; &gt;= 0; &lt;= 200</w:t>
      </w:r>
      <w:r>
        <w:t>.</w:t>
      </w:r>
    </w:p>
    <w:p w:rsidR="008726F2" w:rsidRPr="008726F2" w:rsidRDefault="008726F2" w:rsidP="008726F2">
      <w:r>
        <w:t>Bei der IB ist die Eingabe</w:t>
      </w:r>
      <w:bookmarkStart w:id="20" w:name="_GoBack"/>
      <w:bookmarkEnd w:id="20"/>
      <w:r>
        <w:t xml:space="preserve"> der Werte z bzw. y möglich.</w:t>
      </w:r>
    </w:p>
    <w:p w:rsidR="00885633" w:rsidRDefault="00885633" w:rsidP="00885633">
      <w:pPr>
        <w:pStyle w:val="berschrift3"/>
      </w:pPr>
      <w:bookmarkStart w:id="21" w:name="_Toc418773446"/>
      <w:r>
        <w:t>Funktionale Erweiterungen</w:t>
      </w:r>
      <w:bookmarkEnd w:id="21"/>
    </w:p>
    <w:p w:rsidR="00885633" w:rsidRPr="00885633" w:rsidRDefault="00B9786E" w:rsidP="00885633">
      <w:pPr>
        <w:rPr>
          <w:i/>
        </w:rPr>
      </w:pPr>
      <w:r>
        <w:rPr>
          <w:i/>
        </w:rPr>
        <w:t xml:space="preserve">Nach Themen strukturierte </w:t>
      </w:r>
      <w:r w:rsidR="00885633">
        <w:rPr>
          <w:i/>
        </w:rPr>
        <w:t>Beschreibung in dieser Release neu hinzugefügten Funktionen mit Referenz auf die entsprechende Anforderung.</w:t>
      </w:r>
    </w:p>
    <w:p w:rsidR="00A41623" w:rsidRDefault="00056455" w:rsidP="00885633">
      <w:pPr>
        <w:pStyle w:val="berschrift2"/>
      </w:pPr>
      <w:bookmarkStart w:id="22" w:name="_Toc418773447"/>
      <w:bookmarkEnd w:id="18"/>
      <w:bookmarkEnd w:id="19"/>
      <w:r>
        <w:t>Sonstiges</w:t>
      </w:r>
      <w:bookmarkEnd w:id="22"/>
    </w:p>
    <w:p w:rsidR="00885633" w:rsidRPr="004845D6" w:rsidRDefault="00056455" w:rsidP="00885633">
      <w:pPr>
        <w:rPr>
          <w:i/>
        </w:rPr>
      </w:pPr>
      <w:r w:rsidRPr="004845D6">
        <w:rPr>
          <w:i/>
        </w:rPr>
        <w:t>z.B. Integrationsänderungen :</w:t>
      </w:r>
      <w:r w:rsidR="00885633" w:rsidRPr="004845D6">
        <w:rPr>
          <w:i/>
        </w:rPr>
        <w:t xml:space="preserve">Beschreibung aller Schnittstellen </w:t>
      </w:r>
      <w:r w:rsidR="00BB1566" w:rsidRPr="004845D6">
        <w:rPr>
          <w:i/>
        </w:rPr>
        <w:t xml:space="preserve">auf fachlicher Ebene </w:t>
      </w:r>
      <w:r w:rsidR="00885633" w:rsidRPr="004845D6">
        <w:rPr>
          <w:i/>
        </w:rPr>
        <w:t>und der davon betroffenen Anwendungsfälle / Funktionen, sowie besonders deren fachlichen Auswirkungen.</w:t>
      </w:r>
    </w:p>
    <w:p w:rsidR="00885633" w:rsidRPr="00885633" w:rsidRDefault="00885633" w:rsidP="00885633">
      <w:pPr>
        <w:rPr>
          <w:i/>
        </w:rPr>
      </w:pPr>
    </w:p>
    <w:p w:rsidR="00A41623" w:rsidRDefault="00A41623">
      <w:pPr>
        <w:sectPr w:rsidR="00A41623">
          <w:footerReference w:type="default" r:id="rId16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A41623" w:rsidRPr="004845D6" w:rsidRDefault="00A41623">
      <w:pPr>
        <w:pStyle w:val="berschrift2"/>
      </w:pPr>
      <w:bookmarkStart w:id="23" w:name="_Toc131825628"/>
      <w:bookmarkStart w:id="24" w:name="_Toc131829554"/>
      <w:bookmarkStart w:id="25" w:name="_Toc418773448"/>
      <w:r w:rsidRPr="004845D6">
        <w:lastRenderedPageBreak/>
        <w:t>Anhang</w:t>
      </w:r>
      <w:bookmarkEnd w:id="23"/>
      <w:bookmarkEnd w:id="24"/>
      <w:bookmarkEnd w:id="25"/>
    </w:p>
    <w:p w:rsidR="00A41623" w:rsidRPr="004845D6" w:rsidRDefault="00A41623">
      <w:pPr>
        <w:pStyle w:val="berschrift3"/>
        <w:spacing w:after="240"/>
      </w:pPr>
      <w:bookmarkStart w:id="26" w:name="_Toc131825629"/>
      <w:bookmarkStart w:id="27" w:name="_Toc131829555"/>
      <w:bookmarkStart w:id="28" w:name="_Toc418773449"/>
      <w:r w:rsidRPr="004845D6">
        <w:t>Glossar</w:t>
      </w:r>
      <w:bookmarkEnd w:id="26"/>
      <w:bookmarkEnd w:id="27"/>
      <w:bookmarkEnd w:id="28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4845D6" w:rsidRPr="004845D6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A41623" w:rsidRPr="004845D6" w:rsidRDefault="00A41623">
            <w:pPr>
              <w:pStyle w:val="Tabelle"/>
              <w:keepNext/>
              <w:rPr>
                <w:b/>
              </w:rPr>
            </w:pPr>
            <w:r w:rsidRPr="004845D6"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A41623" w:rsidRPr="004845D6" w:rsidRDefault="00A41623">
            <w:pPr>
              <w:pStyle w:val="Tabelle"/>
              <w:keepNext/>
              <w:rPr>
                <w:b/>
              </w:rPr>
            </w:pPr>
            <w:r w:rsidRPr="004845D6">
              <w:rPr>
                <w:b/>
              </w:rPr>
              <w:t>Begriffserläuterung</w:t>
            </w:r>
          </w:p>
        </w:tc>
      </w:tr>
      <w:tr w:rsidR="004845D6" w:rsidRPr="004845D6">
        <w:tc>
          <w:tcPr>
            <w:tcW w:w="4535" w:type="dxa"/>
            <w:tcBorders>
              <w:top w:val="single" w:sz="12" w:space="0" w:color="auto"/>
            </w:tcBorders>
          </w:tcPr>
          <w:p w:rsidR="00A41623" w:rsidRPr="004845D6" w:rsidRDefault="00A41623">
            <w:pPr>
              <w:pStyle w:val="Tabelle"/>
              <w:keepNext/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A41623" w:rsidRPr="004845D6" w:rsidRDefault="00A41623">
            <w:pPr>
              <w:pStyle w:val="Tabelle"/>
              <w:keepNext/>
            </w:pPr>
          </w:p>
        </w:tc>
      </w:tr>
      <w:tr w:rsidR="004845D6" w:rsidRPr="004845D6">
        <w:tc>
          <w:tcPr>
            <w:tcW w:w="4535" w:type="dxa"/>
          </w:tcPr>
          <w:p w:rsidR="00A41623" w:rsidRPr="004845D6" w:rsidRDefault="00A41623">
            <w:pPr>
              <w:pStyle w:val="Tabelle"/>
              <w:keepNext/>
            </w:pPr>
          </w:p>
        </w:tc>
        <w:tc>
          <w:tcPr>
            <w:tcW w:w="4536" w:type="dxa"/>
          </w:tcPr>
          <w:p w:rsidR="00A41623" w:rsidRPr="004845D6" w:rsidRDefault="00A41623">
            <w:pPr>
              <w:pStyle w:val="Tabelle"/>
              <w:keepNext/>
            </w:pPr>
          </w:p>
        </w:tc>
      </w:tr>
      <w:tr w:rsidR="004845D6" w:rsidRPr="004845D6">
        <w:tc>
          <w:tcPr>
            <w:tcW w:w="4535" w:type="dxa"/>
          </w:tcPr>
          <w:p w:rsidR="00A41623" w:rsidRPr="004845D6" w:rsidRDefault="00A41623">
            <w:pPr>
              <w:pStyle w:val="Tabelle"/>
              <w:keepNext/>
            </w:pPr>
          </w:p>
        </w:tc>
        <w:tc>
          <w:tcPr>
            <w:tcW w:w="4536" w:type="dxa"/>
          </w:tcPr>
          <w:p w:rsidR="00A41623" w:rsidRPr="004845D6" w:rsidRDefault="00A41623">
            <w:pPr>
              <w:pStyle w:val="Tabelle"/>
              <w:keepNext/>
            </w:pPr>
          </w:p>
        </w:tc>
      </w:tr>
      <w:tr w:rsidR="004845D6" w:rsidRPr="004845D6">
        <w:tc>
          <w:tcPr>
            <w:tcW w:w="4535" w:type="dxa"/>
          </w:tcPr>
          <w:p w:rsidR="00A41623" w:rsidRPr="004845D6" w:rsidRDefault="00A41623">
            <w:pPr>
              <w:pStyle w:val="Tabelle"/>
            </w:pPr>
          </w:p>
        </w:tc>
        <w:tc>
          <w:tcPr>
            <w:tcW w:w="4536" w:type="dxa"/>
          </w:tcPr>
          <w:p w:rsidR="00A41623" w:rsidRPr="004845D6" w:rsidRDefault="00A41623">
            <w:pPr>
              <w:pStyle w:val="Tabelle"/>
            </w:pPr>
          </w:p>
        </w:tc>
      </w:tr>
    </w:tbl>
    <w:p w:rsidR="008B6417" w:rsidRPr="004845D6" w:rsidRDefault="008B6417">
      <w:pPr>
        <w:spacing w:before="120"/>
      </w:pPr>
    </w:p>
    <w:sectPr w:rsidR="008B6417" w:rsidRPr="004845D6">
      <w:headerReference w:type="default" r:id="rId17"/>
      <w:footerReference w:type="default" r:id="rId18"/>
      <w:pgSz w:w="11906" w:h="16838"/>
      <w:pgMar w:top="1418" w:right="851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2D7" w:rsidRDefault="005922D7">
      <w:r>
        <w:separator/>
      </w:r>
    </w:p>
  </w:endnote>
  <w:endnote w:type="continuationSeparator" w:id="0">
    <w:p w:rsidR="005922D7" w:rsidRDefault="0059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3" w:rsidRDefault="00A4162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B1566">
      <w:rPr>
        <w:rStyle w:val="Seitenzahl"/>
      </w:rPr>
      <w:t>1</w:t>
    </w:r>
    <w:r>
      <w:rPr>
        <w:rStyle w:val="Seitenzahl"/>
      </w:rPr>
      <w:fldChar w:fldCharType="end"/>
    </w:r>
  </w:p>
  <w:p w:rsidR="00A41623" w:rsidRDefault="00A41623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3" w:rsidRDefault="00A41623">
    <w:pPr>
      <w:pStyle w:val="Fuzeile"/>
    </w:pPr>
    <w:r>
      <w:fldChar w:fldCharType="begin"/>
    </w:r>
    <w:r>
      <w:instrText xml:space="preserve"> STYLEREF „Tite</w:instrText>
    </w:r>
    <w:r w:rsidR="008B6417">
      <w:instrText>l</w:instrText>
    </w:r>
    <w:r>
      <w:instrText xml:space="preserve">“ </w:instrText>
    </w:r>
    <w:r>
      <w:fldChar w:fldCharType="separate"/>
    </w:r>
    <w:r w:rsidR="008726F2">
      <w:t>KFOQSDB 1.1.0.0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8726F2">
      <w:t>1</w:t>
    </w:r>
    <w:r>
      <w:fldChar w:fldCharType="end"/>
    </w:r>
  </w:p>
  <w:p w:rsidR="00A41623" w:rsidRDefault="00A41623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8726F2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8726F2">
      <w:rPr>
        <w:sz w:val="16"/>
      </w:rPr>
      <w:t>Ausgabe vom 01.03.2017</w:t>
    </w:r>
    <w:r>
      <w:rPr>
        <w:sz w:val="16"/>
      </w:rPr>
      <w:fldChar w:fldCharType="end"/>
    </w:r>
  </w:p>
  <w:p w:rsidR="00A41623" w:rsidRDefault="00A41623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 w:rsidR="00381098">
      <w:rPr>
        <w:sz w:val="16"/>
      </w:rPr>
      <w:fldChar w:fldCharType="begin"/>
    </w:r>
    <w:r w:rsidR="00381098">
      <w:rPr>
        <w:sz w:val="16"/>
      </w:rPr>
      <w:instrText xml:space="preserve"> FILENAME   \* MERGEFORMAT </w:instrText>
    </w:r>
    <w:r w:rsidR="00381098">
      <w:rPr>
        <w:sz w:val="16"/>
      </w:rPr>
      <w:fldChar w:fldCharType="separate"/>
    </w:r>
    <w:r w:rsidR="00BE45C8">
      <w:rPr>
        <w:sz w:val="16"/>
      </w:rPr>
      <w:t>KFOQSDB_Releasenotes_Fachlich.docx</w:t>
    </w:r>
    <w:r w:rsidR="00381098">
      <w:rPr>
        <w:sz w:val="16"/>
      </w:rPr>
      <w:fldChar w:fldCharType="end"/>
    </w:r>
    <w:r w:rsidR="00A818AE"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3" w:rsidRDefault="00A41623">
    <w:pPr>
      <w:pStyle w:val="Fuzeile"/>
    </w:pPr>
    <w:r>
      <w:fldChar w:fldCharType="begin"/>
    </w:r>
    <w:r>
      <w:instrText xml:space="preserve"> STYLEREF „Tite</w:instrText>
    </w:r>
    <w:r w:rsidR="008B6417">
      <w:instrText>l</w:instrText>
    </w:r>
    <w:r>
      <w:instrText xml:space="preserve">“ </w:instrText>
    </w:r>
    <w:r>
      <w:fldChar w:fldCharType="separate"/>
    </w:r>
    <w:r w:rsidR="008726F2">
      <w:t>KFOQSDB 1.1.0.0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726F2">
      <w:t>i</w:t>
    </w:r>
    <w:r>
      <w:fldChar w:fldCharType="end"/>
    </w:r>
  </w:p>
  <w:p w:rsidR="00A41623" w:rsidRDefault="00A41623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8726F2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8726F2">
      <w:rPr>
        <w:sz w:val="16"/>
      </w:rPr>
      <w:t>Ausgabe vom 01.03.2017</w:t>
    </w:r>
    <w:r>
      <w:rPr>
        <w:sz w:val="16"/>
      </w:rPr>
      <w:fldChar w:fldCharType="end"/>
    </w:r>
  </w:p>
  <w:p w:rsidR="00A41623" w:rsidRDefault="00A41623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 w:rsidR="0093527D">
      <w:rPr>
        <w:sz w:val="16"/>
      </w:rPr>
      <w:fldChar w:fldCharType="begin"/>
    </w:r>
    <w:r w:rsidR="0093527D">
      <w:rPr>
        <w:sz w:val="16"/>
      </w:rPr>
      <w:instrText xml:space="preserve"> FILENAME   \* MERGEFORMAT </w:instrText>
    </w:r>
    <w:r w:rsidR="0093527D">
      <w:rPr>
        <w:sz w:val="16"/>
      </w:rPr>
      <w:fldChar w:fldCharType="separate"/>
    </w:r>
    <w:r w:rsidR="00BE45C8">
      <w:rPr>
        <w:sz w:val="16"/>
      </w:rPr>
      <w:t>KFOQSDB_Releasenotes_Fachlich.docx</w:t>
    </w:r>
    <w:r w:rsidR="0093527D">
      <w:rPr>
        <w:sz w:val="16"/>
      </w:rPr>
      <w:fldChar w:fldCharType="end"/>
    </w:r>
    <w:r w:rsidR="00A818AE"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3" w:rsidRDefault="00A41623">
    <w:pPr>
      <w:pStyle w:val="Fuzeile"/>
    </w:pPr>
    <w:r>
      <w:fldChar w:fldCharType="begin"/>
    </w:r>
    <w:r>
      <w:instrText xml:space="preserve"> STYLEREF „Tite</w:instrText>
    </w:r>
    <w:r w:rsidR="008B6417">
      <w:instrText>l</w:instrText>
    </w:r>
    <w:r>
      <w:instrText xml:space="preserve">“ </w:instrText>
    </w:r>
    <w:r>
      <w:fldChar w:fldCharType="separate"/>
    </w:r>
    <w:r w:rsidR="008726F2">
      <w:t>KFOQSDB 1.1.0.0</w:t>
    </w:r>
    <w:r>
      <w:fldChar w:fldCharType="end"/>
    </w:r>
    <w:r>
      <w:tab/>
      <w:t>Seite</w:t>
    </w:r>
    <w:r w:rsidR="008B6417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726F2">
      <w:t>5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8726F2">
      <w:t>6</w:t>
    </w:r>
    <w:r>
      <w:fldChar w:fldCharType="end"/>
    </w:r>
  </w:p>
  <w:p w:rsidR="00A41623" w:rsidRDefault="00A41623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8726F2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8726F2">
      <w:rPr>
        <w:sz w:val="16"/>
      </w:rPr>
      <w:t>Ausgabe vom 01.03.2017</w:t>
    </w:r>
    <w:r>
      <w:rPr>
        <w:sz w:val="16"/>
      </w:rPr>
      <w:fldChar w:fldCharType="end"/>
    </w:r>
  </w:p>
  <w:p w:rsidR="00A41623" w:rsidRDefault="00A41623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 w:rsidR="00B902D4">
      <w:rPr>
        <w:sz w:val="16"/>
      </w:rPr>
      <w:fldChar w:fldCharType="begin"/>
    </w:r>
    <w:r w:rsidR="00B902D4">
      <w:rPr>
        <w:sz w:val="16"/>
      </w:rPr>
      <w:instrText xml:space="preserve"> FILENAME   \* MERGEFORMAT </w:instrText>
    </w:r>
    <w:r w:rsidR="00B902D4">
      <w:rPr>
        <w:sz w:val="16"/>
      </w:rPr>
      <w:fldChar w:fldCharType="separate"/>
    </w:r>
    <w:r w:rsidR="00BE45C8">
      <w:rPr>
        <w:sz w:val="16"/>
      </w:rPr>
      <w:t>KFOQSDB_Releasenotes_Fachlich.docx</w:t>
    </w:r>
    <w:r w:rsidR="00B902D4"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3" w:rsidRDefault="00A41623">
    <w:pPr>
      <w:pStyle w:val="Fuzeile"/>
    </w:pPr>
    <w:r>
      <w:fldChar w:fldCharType="begin"/>
    </w:r>
    <w:r>
      <w:instrText xml:space="preserve"> STYLEREF „Tit</w:instrText>
    </w:r>
    <w:r w:rsidR="008B6417">
      <w:instrText>e</w:instrText>
    </w:r>
    <w:r>
      <w:instrText xml:space="preserve">l“ </w:instrText>
    </w:r>
    <w:r>
      <w:fldChar w:fldCharType="separate"/>
    </w:r>
    <w:r w:rsidR="008726F2">
      <w:t>KFOQSDB 1.1.0.0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8726F2">
      <w:t>1</w:t>
    </w:r>
    <w:r>
      <w:fldChar w:fldCharType="end"/>
    </w:r>
  </w:p>
  <w:p w:rsidR="00A41623" w:rsidRDefault="00A41623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8726F2">
      <w:rPr>
        <w:sz w:val="16"/>
      </w:rPr>
      <w:t>Dokument-Edition 1.0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8726F2">
      <w:rPr>
        <w:sz w:val="16"/>
      </w:rPr>
      <w:t>Ausgabe vom 01.03.2017</w:t>
    </w:r>
    <w:r>
      <w:rPr>
        <w:sz w:val="16"/>
      </w:rPr>
      <w:fldChar w:fldCharType="end"/>
    </w:r>
  </w:p>
  <w:p w:rsidR="00A41623" w:rsidRDefault="00A41623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 w:rsidR="00AF0F10">
      <w:rPr>
        <w:sz w:val="16"/>
      </w:rPr>
      <w:fldChar w:fldCharType="begin"/>
    </w:r>
    <w:r w:rsidR="00AF0F10">
      <w:rPr>
        <w:sz w:val="16"/>
      </w:rPr>
      <w:instrText xml:space="preserve"> FILENAME   \* MERGEFORMAT </w:instrText>
    </w:r>
    <w:r w:rsidR="00AF0F10">
      <w:rPr>
        <w:sz w:val="16"/>
      </w:rPr>
      <w:fldChar w:fldCharType="separate"/>
    </w:r>
    <w:r w:rsidR="00BE45C8">
      <w:rPr>
        <w:sz w:val="16"/>
      </w:rPr>
      <w:t>KFOQSDB_Releasenotes_Fachlich.docx</w:t>
    </w:r>
    <w:r w:rsidR="00AF0F10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2D7" w:rsidRDefault="005922D7">
      <w:r>
        <w:separator/>
      </w:r>
    </w:p>
  </w:footnote>
  <w:footnote w:type="continuationSeparator" w:id="0">
    <w:p w:rsidR="005922D7" w:rsidRDefault="00592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A41623">
      <w:trPr>
        <w:cantSplit/>
      </w:trPr>
      <w:tc>
        <w:tcPr>
          <w:tcW w:w="9923" w:type="dxa"/>
        </w:tcPr>
        <w:p w:rsidR="00A41623" w:rsidRDefault="00A41623" w:rsidP="008E1594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A41623" w:rsidRDefault="00A41623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A41623" w:rsidRDefault="00A41623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3" w:rsidRDefault="00A41623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8726F2">
      <w:t>Fachliche Releasenotes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3" w:rsidRDefault="00A41623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8726F2">
      <w:t>Fachliche Releasenotes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4E79"/>
    <w:multiLevelType w:val="singleLevel"/>
    <w:tmpl w:val="36EA0348"/>
    <w:lvl w:ilvl="0">
      <w:start w:val="1"/>
      <w:numFmt w:val="bullet"/>
      <w:pStyle w:val="AufzhlungPunkte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  <w:sz w:val="24"/>
      </w:rPr>
    </w:lvl>
  </w:abstractNum>
  <w:abstractNum w:abstractNumId="1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49EC3786"/>
    <w:multiLevelType w:val="singleLevel"/>
    <w:tmpl w:val="BD5264FA"/>
    <w:lvl w:ilvl="0">
      <w:start w:val="1"/>
      <w:numFmt w:val="lowerLetter"/>
      <w:pStyle w:val="Aufzhlungabc"/>
      <w:lvlText w:val="%1)"/>
      <w:lvlJc w:val="left"/>
      <w:pPr>
        <w:tabs>
          <w:tab w:val="num" w:pos="992"/>
        </w:tabs>
        <w:ind w:left="992" w:hanging="425"/>
      </w:pPr>
      <w:rPr>
        <w:sz w:val="24"/>
      </w:rPr>
    </w:lvl>
  </w:abstractNum>
  <w:abstractNum w:abstractNumId="3" w15:restartNumberingAfterBreak="0">
    <w:nsid w:val="76E03A3E"/>
    <w:multiLevelType w:val="singleLevel"/>
    <w:tmpl w:val="9C366DEE"/>
    <w:lvl w:ilvl="0">
      <w:start w:val="1"/>
      <w:numFmt w:val="decimal"/>
      <w:pStyle w:val="Aufzhlung123"/>
      <w:lvlText w:val="%1."/>
      <w:lvlJc w:val="left"/>
      <w:pPr>
        <w:tabs>
          <w:tab w:val="num" w:pos="992"/>
        </w:tabs>
        <w:ind w:left="992" w:hanging="425"/>
      </w:pPr>
      <w:rPr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0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FD"/>
    <w:rsid w:val="00056455"/>
    <w:rsid w:val="0008210F"/>
    <w:rsid w:val="000E0766"/>
    <w:rsid w:val="001402BF"/>
    <w:rsid w:val="00250E8F"/>
    <w:rsid w:val="00301A27"/>
    <w:rsid w:val="00304CB7"/>
    <w:rsid w:val="00374E53"/>
    <w:rsid w:val="00381098"/>
    <w:rsid w:val="00444C98"/>
    <w:rsid w:val="0047646B"/>
    <w:rsid w:val="004845D6"/>
    <w:rsid w:val="00564171"/>
    <w:rsid w:val="005922D7"/>
    <w:rsid w:val="006D7F22"/>
    <w:rsid w:val="007337F5"/>
    <w:rsid w:val="00820AFA"/>
    <w:rsid w:val="008726F2"/>
    <w:rsid w:val="00885633"/>
    <w:rsid w:val="008B6417"/>
    <w:rsid w:val="008E1594"/>
    <w:rsid w:val="0093527D"/>
    <w:rsid w:val="00974CBE"/>
    <w:rsid w:val="009A45F0"/>
    <w:rsid w:val="00A41623"/>
    <w:rsid w:val="00A818AE"/>
    <w:rsid w:val="00A83E9D"/>
    <w:rsid w:val="00AC774D"/>
    <w:rsid w:val="00AF0F10"/>
    <w:rsid w:val="00B20D8B"/>
    <w:rsid w:val="00B623B5"/>
    <w:rsid w:val="00B902D4"/>
    <w:rsid w:val="00B9786E"/>
    <w:rsid w:val="00BB1566"/>
    <w:rsid w:val="00BE45C8"/>
    <w:rsid w:val="00D30AF4"/>
    <w:rsid w:val="00D336FD"/>
    <w:rsid w:val="00E149EE"/>
    <w:rsid w:val="00EA6822"/>
    <w:rsid w:val="00F4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6EE28C-5AD5-4125-9DAC-15653977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/>
      <w:ind w:left="567"/>
      <w:jc w:val="both"/>
    </w:pPr>
    <w:rPr>
      <w:rFonts w:ascii="Arial" w:hAnsi="Arial"/>
      <w:kern w:val="12"/>
      <w:sz w:val="24"/>
      <w:lang w:val="de-AT" w:eastAsia="en-US"/>
    </w:rPr>
  </w:style>
  <w:style w:type="paragraph" w:styleId="berschrift1">
    <w:name w:val="heading 1"/>
    <w:aliases w:val="Thema"/>
    <w:next w:val="Standard"/>
    <w:qFormat/>
    <w:pPr>
      <w:keepNext/>
      <w:keepLines/>
      <w:suppressAutoHyphens/>
      <w:spacing w:after="1200"/>
      <w:jc w:val="right"/>
      <w:outlineLvl w:val="0"/>
    </w:pPr>
    <w:rPr>
      <w:rFonts w:ascii="Arial" w:hAnsi="Arial"/>
      <w:b/>
      <w:kern w:val="12"/>
      <w:sz w:val="40"/>
      <w:lang w:val="de-AT" w:eastAsia="en-US"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qFormat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semiHidden/>
    <w:pPr>
      <w:widowControl w:val="0"/>
      <w:shd w:val="clear" w:color="auto" w:fill="000080"/>
    </w:pPr>
    <w:rPr>
      <w:rFonts w:ascii="Tahoma" w:hAnsi="Tahoma"/>
      <w:noProof/>
      <w:lang w:val="en-GB" w:eastAsia="en-US"/>
    </w:rPr>
  </w:style>
  <w:style w:type="paragraph" w:customStyle="1" w:styleId="Aufzhlung123">
    <w:name w:val="Aufzählung 123"/>
    <w:basedOn w:val="Standard"/>
    <w:pPr>
      <w:keepLines/>
      <w:numPr>
        <w:numId w:val="2"/>
      </w:numPr>
    </w:pPr>
  </w:style>
  <w:style w:type="paragraph" w:customStyle="1" w:styleId="Aufzhlungabc">
    <w:name w:val="Aufzählung abc"/>
    <w:basedOn w:val="Standard"/>
    <w:pPr>
      <w:keepLines/>
      <w:numPr>
        <w:numId w:val="3"/>
      </w:numPr>
    </w:pPr>
  </w:style>
  <w:style w:type="paragraph" w:customStyle="1" w:styleId="AufzhlungPunkte">
    <w:name w:val="Aufzählung Punkte"/>
    <w:basedOn w:val="Standard"/>
    <w:pPr>
      <w:keepLines/>
      <w:numPr>
        <w:numId w:val="4"/>
      </w:numPr>
      <w:ind w:left="993" w:hanging="284"/>
    </w:pPr>
  </w:style>
  <w:style w:type="paragraph" w:styleId="Beschriftung">
    <w:name w:val="caption"/>
    <w:basedOn w:val="Standard"/>
    <w:next w:val="Standard"/>
    <w:qFormat/>
    <w:pPr>
      <w:keepLines/>
      <w:suppressAutoHyphens/>
      <w:spacing w:before="120"/>
      <w:jc w:val="center"/>
    </w:pPr>
  </w:style>
  <w:style w:type="paragraph" w:customStyle="1" w:styleId="Bildtext">
    <w:name w:val="Bildtext"/>
    <w:basedOn w:val="Standard"/>
    <w:pPr>
      <w:spacing w:after="0"/>
      <w:ind w:left="0"/>
    </w:pPr>
    <w:rPr>
      <w:sz w:val="20"/>
    </w:rPr>
  </w:style>
  <w:style w:type="paragraph" w:styleId="Fuzeile">
    <w:name w:val="footer"/>
    <w:basedOn w:val="Standard"/>
    <w:pPr>
      <w:pBdr>
        <w:top w:val="single" w:sz="6" w:space="3" w:color="auto"/>
      </w:pBdr>
      <w:tabs>
        <w:tab w:val="right" w:pos="9639"/>
      </w:tabs>
      <w:suppressAutoHyphens/>
      <w:spacing w:after="0"/>
      <w:ind w:left="0"/>
      <w:jc w:val="right"/>
    </w:pPr>
    <w:rPr>
      <w:noProof/>
    </w:rPr>
  </w:style>
  <w:style w:type="paragraph" w:styleId="Kopfzeile">
    <w:name w:val="header"/>
    <w:basedOn w:val="Standard"/>
    <w:pPr>
      <w:pBdr>
        <w:bottom w:val="single" w:sz="6" w:space="3" w:color="auto"/>
      </w:pBdr>
      <w:tabs>
        <w:tab w:val="right" w:pos="9639"/>
      </w:tabs>
      <w:suppressAutoHyphens/>
      <w:spacing w:after="0"/>
      <w:ind w:left="0"/>
      <w:jc w:val="right"/>
    </w:pPr>
    <w:rPr>
      <w:noProof/>
    </w:rPr>
  </w:style>
  <w:style w:type="paragraph" w:customStyle="1" w:styleId="Tabelle">
    <w:name w:val="Tabelle"/>
    <w:basedOn w:val="Standard"/>
    <w:pPr>
      <w:keepLines/>
      <w:spacing w:before="40" w:after="40"/>
      <w:ind w:left="0"/>
      <w:jc w:val="left"/>
    </w:pPr>
  </w:style>
  <w:style w:type="paragraph" w:customStyle="1" w:styleId="berschriftZ">
    <w:name w:val="Überschrift Z"/>
    <w:basedOn w:val="berschrift4"/>
    <w:next w:val="Standard"/>
    <w:pPr>
      <w:numPr>
        <w:ilvl w:val="0"/>
        <w:numId w:val="0"/>
      </w:numPr>
      <w:tabs>
        <w:tab w:val="num" w:pos="1080"/>
      </w:tabs>
      <w:jc w:val="center"/>
      <w:outlineLvl w:val="9"/>
    </w:pPr>
  </w:style>
  <w:style w:type="paragraph" w:customStyle="1" w:styleId="Ausgabe">
    <w:name w:val="Ausgabe"/>
    <w:basedOn w:val="Standard"/>
    <w:pPr>
      <w:ind w:left="0"/>
      <w:jc w:val="right"/>
    </w:pPr>
  </w:style>
  <w:style w:type="paragraph" w:customStyle="1" w:styleId="berschriftV">
    <w:name w:val="Überschrift V"/>
    <w:basedOn w:val="berschrift2"/>
    <w:next w:val="Standard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pPr>
      <w:tabs>
        <w:tab w:val="right" w:leader="dot" w:pos="9639"/>
      </w:tabs>
      <w:spacing w:before="120" w:after="0"/>
    </w:pPr>
    <w:rPr>
      <w:noProof/>
    </w:rPr>
  </w:style>
  <w:style w:type="paragraph" w:customStyle="1" w:styleId="KBCAdresse">
    <w:name w:val="KBC Adresse"/>
    <w:pPr>
      <w:widowControl w:val="0"/>
      <w:spacing w:line="200" w:lineRule="exact"/>
      <w:jc w:val="right"/>
    </w:pPr>
    <w:rPr>
      <w:rFonts w:ascii="Arial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qFormat/>
    <w:rsid w:val="006D7F22"/>
    <w:pPr>
      <w:numPr>
        <w:ilvl w:val="12"/>
      </w:numPr>
      <w:spacing w:after="60"/>
    </w:pPr>
  </w:style>
  <w:style w:type="paragraph" w:styleId="Verzeichnis4">
    <w:name w:val="toc 4"/>
    <w:basedOn w:val="Verzeichnis3"/>
    <w:semiHidden/>
    <w:pPr>
      <w:ind w:left="1134"/>
    </w:pPr>
  </w:style>
  <w:style w:type="paragraph" w:styleId="Verzeichnis3">
    <w:name w:val="toc 3"/>
    <w:basedOn w:val="Verzeichnis2"/>
    <w:uiPriority w:val="39"/>
    <w:pPr>
      <w:spacing w:before="0"/>
      <w:ind w:left="851"/>
    </w:pPr>
  </w:style>
  <w:style w:type="character" w:customStyle="1" w:styleId="Codetext">
    <w:name w:val="Codetext"/>
    <w:rPr>
      <w:rFonts w:ascii="Courier New" w:hAnsi="Courier New"/>
      <w:b/>
      <w:w w:val="80"/>
      <w:kern w:val="0"/>
      <w:sz w:val="28"/>
    </w:rPr>
  </w:style>
  <w:style w:type="paragraph" w:styleId="Verzeichnis5">
    <w:name w:val="toc 5"/>
    <w:basedOn w:val="Verzeichnis4"/>
    <w:semiHidden/>
    <w:pPr>
      <w:ind w:left="1418"/>
    </w:pPr>
  </w:style>
  <w:style w:type="paragraph" w:customStyle="1" w:styleId="Code">
    <w:name w:val="Code"/>
    <w:pPr>
      <w:widowControl w:val="0"/>
      <w:spacing w:after="120"/>
      <w:ind w:left="1134"/>
    </w:pPr>
    <w:rPr>
      <w:rFonts w:ascii="Courier New" w:hAnsi="Courier New"/>
      <w:b/>
      <w:noProof/>
      <w:w w:val="80"/>
      <w:sz w:val="28"/>
      <w:lang w:val="en-GB" w:eastAsia="en-US"/>
    </w:rPr>
  </w:style>
  <w:style w:type="character" w:styleId="Kommentarzeichen">
    <w:name w:val="annotation reference"/>
    <w:semiHidden/>
    <w:rPr>
      <w:color w:val="FF00FF"/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customStyle="1" w:styleId="Edition">
    <w:name w:val="Edition"/>
    <w:basedOn w:val="Ausgabe"/>
    <w:next w:val="Ausgabe"/>
  </w:style>
  <w:style w:type="paragraph" w:customStyle="1" w:styleId="Trennstrich">
    <w:name w:val="Trennstrich"/>
    <w:basedOn w:val="Standard"/>
    <w:rsid w:val="006D7F22"/>
    <w:pPr>
      <w:pBdr>
        <w:bottom w:val="single" w:sz="36" w:space="1" w:color="008000"/>
      </w:pBdr>
      <w:jc w:val="right"/>
    </w:pPr>
  </w:style>
  <w:style w:type="table" w:styleId="Tabellenraster">
    <w:name w:val="Table Grid"/>
    <w:basedOn w:val="NormaleTabelle"/>
    <w:rsid w:val="00D3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100732\Downloads\ELK_Vorlagen\RDM10_Fachliche_Releasenotes_Vorlage_001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39c20b-6898-4f80-82b6-953fb3207626">KOMFOR-567-208</_dlc_DocId>
    <_dlc_DocIdUrl xmlns="e139c20b-6898-4f80-82b6-953fb3207626">
      <Url>https://plattform.sozvers.at/itsv/GmP/RTDM/Public/_layouts/15/DocIdRedir.aspx?ID=KOMFOR-567-208</Url>
      <Description>KOMFOR-567-208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6C0D7-2E5D-4B58-AA8F-6CDADB99139D}">
  <ds:schemaRefs>
    <ds:schemaRef ds:uri="http://schemas.microsoft.com/office/2006/metadata/properties"/>
    <ds:schemaRef ds:uri="http://schemas.microsoft.com/office/infopath/2007/PartnerControls"/>
    <ds:schemaRef ds:uri="e139c20b-6898-4f80-82b6-953fb3207626"/>
  </ds:schemaRefs>
</ds:datastoreItem>
</file>

<file path=customXml/itemProps2.xml><?xml version="1.0" encoding="utf-8"?>
<ds:datastoreItem xmlns:ds="http://schemas.openxmlformats.org/officeDocument/2006/customXml" ds:itemID="{AD9B161B-222A-4499-B64E-BD6A2A4F1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F14CA-86BD-417E-B9A2-F1E7ACC6F2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D0F9D0-B40A-4A69-AD9F-65DE70D4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RDM10_Fachliche_Releasenotes_Vorlage_0012.dotx</Template>
  <TotalTime>0</TotalTime>
  <Pages>6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KFOQSDB Fachliche Releasenotes</vt:lpstr>
    </vt:vector>
  </TitlesOfParts>
  <Manager>Stefan Horvath</Manager>
  <Company>IT-Services der Sozialversicherung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KFOQSDB Fachliche Releasenotes</dc:title>
  <dc:subject>Projektbezeichnung</dc:subject>
  <dc:creator>Ratzinger Manuel</dc:creator>
  <cp:lastModifiedBy>Hoermann Bernhard</cp:lastModifiedBy>
  <cp:revision>12</cp:revision>
  <cp:lastPrinted>2017-03-01T08:22:00Z</cp:lastPrinted>
  <dcterms:created xsi:type="dcterms:W3CDTF">2017-01-03T07:30:00Z</dcterms:created>
  <dcterms:modified xsi:type="dcterms:W3CDTF">2017-05-17T16:29:00Z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Dokumentnummer</vt:lpwstr>
  </property>
  <property fmtid="{D5CDD505-2E9C-101B-9397-08002B2CF9AE}" pid="3" name="ContentTypeId">
    <vt:lpwstr>0x0101007E2366B69057294EA790995545E7EE46</vt:lpwstr>
  </property>
  <property fmtid="{D5CDD505-2E9C-101B-9397-08002B2CF9AE}" pid="4" name="_dlc_DocIdItemGuid">
    <vt:lpwstr>28e1e23c-811b-4690-ae26-3c01a5e7a541</vt:lpwstr>
  </property>
</Properties>
</file>