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55pt;margin-top:0;width:65.2pt;height:35.95pt;z-index:1;mso-wrap-distance-left:0;mso-wrap-distance-right:0" filled="t">
                  <v:fill color2="black" type="frame"/>
                  <v:imagedata r:id="rId8" o:title=""/>
                  <w10:wrap type="topAndBottom"/>
                </v:shape>
              </w:pict>
            </w: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>Europass</w:t>
            </w:r>
            <w:r w:rsidR="00D51F81" w:rsidRPr="00D51F81">
              <w:rPr>
                <w:lang w:val="de-DE"/>
              </w:rPr>
              <w:t xml:space="preserve"> </w:t>
            </w: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"/>
              <w:rPr>
                <w:sz w:val="22"/>
                <w:szCs w:val="22"/>
              </w:rPr>
            </w:pPr>
            <w:r w:rsidRPr="00D51F81">
              <w:rPr>
                <w:sz w:val="24"/>
                <w:szCs w:val="24"/>
              </w:rPr>
              <w:t>Hier Foto einfügen. Falls nicht relevant, Spalte bitte löschen</w:t>
            </w:r>
            <w:r w:rsidRPr="00D51F81">
              <w:rPr>
                <w:sz w:val="22"/>
                <w:szCs w:val="22"/>
              </w:rPr>
              <w:t xml:space="preserve"> (siehe Anleitung) 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  <w:gridSpan w:val="5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  <w:gridSpan w:val="4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  <w:gridSpan w:val="4"/>
          </w:tcPr>
          <w:p w:rsidR="008F37FE" w:rsidRPr="00D51F81" w:rsidRDefault="00CD1637">
            <w:pPr>
              <w:pStyle w:val="CVNormal"/>
            </w:pPr>
            <w:r>
              <w:t>+43-664-6283937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13"/>
          </w:tcPr>
          <w:p w:rsidR="008F37FE" w:rsidRPr="00D51F81" w:rsidRDefault="00CD1637" w:rsidP="00CD1637">
            <w:pPr>
              <w:pStyle w:val="CVNormal"/>
            </w:pPr>
            <w:r>
              <w:t>+43-664-6283937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"/>
            </w:pPr>
            <w:r>
              <w:t>w.scherer@aon.at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Geschlecht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männlich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</w:pPr>
            <w:r>
              <w:t>Software Architect / Solution Architect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E103C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D33B8B" w:rsidP="00E103C8">
            <w:pPr>
              <w:pStyle w:val="CVNormal"/>
            </w:pPr>
            <w:r>
              <w:t>18.11.1991 – 31.10.2009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D33B8B" w:rsidP="00D33B8B">
            <w:pPr>
              <w:pStyle w:val="CVNormal"/>
            </w:pPr>
            <w:r w:rsidRPr="00D33B8B">
              <w:t>Systemarchitektur für 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>Projektleitung für Kundenprojekte in der Systemintegration</w:t>
            </w:r>
          </w:p>
          <w:p w:rsidR="00D33B8B" w:rsidRPr="00D33B8B" w:rsidRDefault="00D33B8B" w:rsidP="00D33B8B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>Software Design und Development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>Prozess-Management in der Software-Entwicklung</w:t>
            </w:r>
          </w:p>
          <w:p w:rsidR="00D33B8B" w:rsidRPr="00D33B8B" w:rsidRDefault="00D33B8B" w:rsidP="00D33B8B">
            <w:pPr>
              <w:pStyle w:val="CVNormal"/>
            </w:pP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8F37FE" w:rsidRPr="00D51F81" w:rsidRDefault="00D33B8B">
            <w:pPr>
              <w:pStyle w:val="CVNormal"/>
            </w:pPr>
            <w:r>
              <w:t>Kapsch CarrierCom AG, Am Europlatz 5, A-1120 Wien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6F4E2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4034C6" w:rsidP="006F4E28">
            <w:pPr>
              <w:pStyle w:val="CVSpacer"/>
            </w:pP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D33B8B" w:rsidP="006F4E2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6F4E2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weltweiten Kommunikationsnetzwerks zur Automatisierung von Geschäftsprozessen</w:t>
            </w:r>
          </w:p>
          <w:p w:rsidR="00D33B8B" w:rsidRDefault="004034C6" w:rsidP="006F4E2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6F4E2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6F4E2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6F4E28">
            <w:pPr>
              <w:pStyle w:val="CVNormal"/>
            </w:pPr>
            <w:r>
              <w:t>Verlagswesen</w:t>
            </w:r>
          </w:p>
        </w:tc>
      </w:tr>
      <w:tr w:rsidR="004034C6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6F4E2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4034C6" w:rsidP="006F4E28">
            <w:pPr>
              <w:pStyle w:val="CVSpacer"/>
            </w:pP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6F4E2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6F4E28">
            <w:pPr>
              <w:pStyle w:val="CVNormal"/>
            </w:pPr>
            <w:r>
              <w:t>Projekt-Ingenieur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96509F" w:rsidP="006F4E28">
            <w:pPr>
              <w:pStyle w:val="CVNormal"/>
            </w:pPr>
            <w:r>
              <w:t>Technische Projekt-Planung</w:t>
            </w:r>
          </w:p>
          <w:p w:rsidR="0096509F" w:rsidRDefault="0096509F" w:rsidP="006F4E28">
            <w:pPr>
              <w:pStyle w:val="CVNormal"/>
            </w:pPr>
            <w:r>
              <w:t>Überwachung und Steuerung der Entwicklung bis zur Producktionsreife</w:t>
            </w:r>
          </w:p>
          <w:p w:rsidR="0096509F" w:rsidRPr="00D51F81" w:rsidRDefault="0096509F" w:rsidP="006F4E2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6F4E2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6F4E2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6F4E2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4034C6" w:rsidP="006F4E28">
            <w:pPr>
              <w:pStyle w:val="CVSpacer"/>
            </w:pP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6F4E28">
            <w:pPr>
              <w:pStyle w:val="CVNormal"/>
            </w:pPr>
            <w:r>
              <w:t>5.10.1987 – 31.3.1988</w:t>
            </w:r>
            <w:r w:rsidR="00D33B8B" w:rsidRPr="00D51F81">
              <w:t xml:space="preserve"> 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lastRenderedPageBreak/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6F4E2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96509F" w:rsidP="006F4E28">
            <w:pPr>
              <w:pStyle w:val="CVNormal"/>
            </w:pPr>
            <w:r>
              <w:t>Projektkoordination</w:t>
            </w:r>
          </w:p>
          <w:p w:rsidR="0096509F" w:rsidRDefault="0096509F" w:rsidP="006F4E28">
            <w:pPr>
              <w:pStyle w:val="CVNormal"/>
            </w:pPr>
            <w:r>
              <w:t>Projektkalkulation</w:t>
            </w:r>
          </w:p>
          <w:p w:rsidR="0096509F" w:rsidRPr="00D51F81" w:rsidRDefault="0096509F" w:rsidP="006F4E28">
            <w:pPr>
              <w:pStyle w:val="CVNormal"/>
            </w:pPr>
            <w:r>
              <w:t>Entwicklung von Hardware (Analog,Digital) und Software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6F4E2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6F4E2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6F4E2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B66ED2" w:rsidRPr="00D51F81" w:rsidRDefault="00B66ED2" w:rsidP="006F4E28">
            <w:pPr>
              <w:pStyle w:val="CVSpacer"/>
            </w:pP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B66ED2" w:rsidP="006F4E28">
            <w:pPr>
              <w:pStyle w:val="CVNormal"/>
            </w:pPr>
            <w:r>
              <w:t>Test-Ingenieur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B66ED2" w:rsidRDefault="00B66ED2" w:rsidP="00B66ED2">
            <w:pPr>
              <w:pStyle w:val="CVNormal"/>
            </w:pPr>
            <w:r>
              <w:t>Führung des Test-Teams inkl. Termin- und Ressourcen-Planung</w:t>
            </w:r>
          </w:p>
          <w:p w:rsidR="00B66ED2" w:rsidRDefault="00B66ED2" w:rsidP="00B66ED2">
            <w:pPr>
              <w:pStyle w:val="CVNormal"/>
            </w:pPr>
            <w:r>
              <w:t>Erstellung der Testspezifikationen</w:t>
            </w:r>
          </w:p>
          <w:p w:rsidR="00B66ED2" w:rsidRPr="00D51F81" w:rsidRDefault="00B66ED2" w:rsidP="00B66ED2">
            <w:pPr>
              <w:pStyle w:val="CVNormal"/>
            </w:pPr>
            <w:r>
              <w:t>Aufbau der Testumgebung und Durchführung der Tests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6F4E2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6F4E2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6F4E2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4034C6" w:rsidP="006F4E28">
            <w:pPr>
              <w:pStyle w:val="CVSpacer"/>
            </w:pP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6F4E2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5550EB" w:rsidP="006F4E28">
            <w:pPr>
              <w:pStyle w:val="CVNormal"/>
            </w:pPr>
            <w:r>
              <w:t>Programmierer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5550EB" w:rsidP="006F4E28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6F4E28">
            <w:pPr>
              <w:pStyle w:val="CVNormal"/>
            </w:pPr>
            <w:r>
              <w:t>Systemkonzeption</w:t>
            </w:r>
          </w:p>
        </w:tc>
      </w:tr>
      <w:tr w:rsidR="00D33B8B" w:rsidRPr="00763DA4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6F4E2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6F4E2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6F4E2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6D69BC">
            <w:pPr>
              <w:pStyle w:val="CVNormal"/>
            </w:pPr>
            <w:r>
              <w:t>1977 - 1982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13"/>
          </w:tcPr>
          <w:p w:rsidR="008F37FE" w:rsidRDefault="00E103C8">
            <w:pPr>
              <w:pStyle w:val="CVNormal"/>
            </w:pPr>
            <w:r>
              <w:t>Grundlagenfächer:</w:t>
            </w:r>
          </w:p>
          <w:p w:rsidR="00E103C8" w:rsidRDefault="00E103C8" w:rsidP="00E103C8">
            <w:pPr>
              <w:pStyle w:val="CVNormal"/>
              <w:numPr>
                <w:ilvl w:val="0"/>
                <w:numId w:val="1"/>
              </w:numPr>
            </w:pPr>
            <w:r>
              <w:t>Mathematik, Deutsch, Englisch</w:t>
            </w:r>
          </w:p>
          <w:p w:rsidR="00E103C8" w:rsidRDefault="00E103C8" w:rsidP="00E103C8">
            <w:pPr>
              <w:pStyle w:val="CVNormal"/>
              <w:numPr>
                <w:ilvl w:val="0"/>
                <w:numId w:val="1"/>
              </w:numPr>
            </w:pPr>
            <w:r>
              <w:t>Geschichte, Geographie, Physik, Chemie, darstellende Geometrie</w:t>
            </w:r>
          </w:p>
          <w:p w:rsidR="00E103C8" w:rsidRDefault="00E103C8" w:rsidP="00E103C8">
            <w:pPr>
              <w:pStyle w:val="CVNormal"/>
              <w:numPr>
                <w:ilvl w:val="0"/>
                <w:numId w:val="1"/>
              </w:numPr>
            </w:pPr>
            <w:r>
              <w:t>Wirtschaftliche Bildung, Rechtskunde, Staatsbürgerkunde</w:t>
            </w:r>
          </w:p>
          <w:p w:rsidR="00E103C8" w:rsidRDefault="00E103C8" w:rsidP="00E103C8">
            <w:pPr>
              <w:pStyle w:val="CVNormal"/>
              <w:numPr>
                <w:ilvl w:val="0"/>
                <w:numId w:val="1"/>
              </w:numPr>
            </w:pPr>
            <w:r>
              <w:t>Unfallverhütung, Leibesübungen</w:t>
            </w:r>
          </w:p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Default="00E103C8" w:rsidP="00E103C8">
            <w:pPr>
              <w:pStyle w:val="CVNormal"/>
              <w:numPr>
                <w:ilvl w:val="0"/>
                <w:numId w:val="2"/>
              </w:numPr>
            </w:pPr>
            <w:r>
              <w:t>Grundlagen der Elektrotechnik, Nachrichtentechnik, Digitaltechnik, Elektronik</w:t>
            </w:r>
          </w:p>
          <w:p w:rsidR="00E103C8" w:rsidRDefault="00E103C8" w:rsidP="00E103C8">
            <w:pPr>
              <w:pStyle w:val="CVNormal"/>
              <w:numPr>
                <w:ilvl w:val="0"/>
                <w:numId w:val="2"/>
              </w:numPr>
            </w:pPr>
            <w:r>
              <w:t>Maschinenkunde, mechanische Technologie, Mechanik</w:t>
            </w:r>
          </w:p>
          <w:p w:rsidR="00E103C8" w:rsidRDefault="00E103C8" w:rsidP="00E103C8">
            <w:pPr>
              <w:pStyle w:val="CVNormal"/>
              <w:numPr>
                <w:ilvl w:val="0"/>
                <w:numId w:val="2"/>
              </w:numPr>
            </w:pPr>
            <w:r>
              <w:t>Elektrische Maschinen und Anlagen</w:t>
            </w:r>
          </w:p>
          <w:p w:rsidR="00E103C8" w:rsidRDefault="00E103C8" w:rsidP="00E103C8">
            <w:pPr>
              <w:pStyle w:val="CVNormal"/>
              <w:numPr>
                <w:ilvl w:val="0"/>
                <w:numId w:val="2"/>
              </w:numPr>
            </w:pPr>
            <w:r>
              <w:t xml:space="preserve">Konstruktionslehre, Elektronische Datenverarbeitung, </w:t>
            </w:r>
          </w:p>
          <w:p w:rsidR="00E103C8" w:rsidRPr="00D51F81" w:rsidRDefault="00E103C8" w:rsidP="00E103C8">
            <w:pPr>
              <w:pStyle w:val="CVNormal"/>
              <w:numPr>
                <w:ilvl w:val="0"/>
                <w:numId w:val="2"/>
              </w:numPr>
            </w:pP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6F4E2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6F4E28">
            <w:pPr>
              <w:pStyle w:val="CVSpacer"/>
            </w:pPr>
          </w:p>
        </w:tc>
      </w:tr>
      <w:tr w:rsidR="00206214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6F4E2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206214" w:rsidRPr="00D51F81" w:rsidRDefault="006D69BC" w:rsidP="006F4E28">
            <w:pPr>
              <w:pStyle w:val="CVNormal"/>
            </w:pPr>
            <w:r>
              <w:t>1969 - 1974</w:t>
            </w:r>
            <w:r w:rsidR="00206214" w:rsidRPr="00D51F81">
              <w:t xml:space="preserve"> </w:t>
            </w:r>
          </w:p>
        </w:tc>
      </w:tr>
      <w:tr w:rsidR="00206214" w:rsidRPr="00D51F81" w:rsidTr="006F4E2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6F4E2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206214" w:rsidRPr="00D51F81" w:rsidRDefault="006D69BC" w:rsidP="006F4E2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anguage"/>
            </w:pPr>
            <w:r w:rsidRPr="00D51F81">
              <w:lastRenderedPageBreak/>
              <w:t>Sprache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8F37FE">
            <w:pPr>
              <w:pStyle w:val="LevelAssessment-Code"/>
            </w:pPr>
            <w:r w:rsidRPr="00D51F81">
              <w:t xml:space="preserve">A1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8F37FE">
            <w:pPr>
              <w:pStyle w:val="LevelAssessment-Description"/>
            </w:pPr>
            <w:r w:rsidRPr="00D51F81">
              <w:t>Elementare Sprach</w:t>
            </w:r>
            <w:r w:rsidR="00D51F81">
              <w:softHyphen/>
            </w:r>
            <w:r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8F37FE">
            <w:pPr>
              <w:pStyle w:val="LevelAssessment-Code"/>
            </w:pPr>
            <w:r w:rsidRPr="00D51F81">
              <w:t xml:space="preserve">A1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8F37FE" w:rsidRPr="00D51F81" w:rsidRDefault="00D51F81">
            <w:pPr>
              <w:pStyle w:val="LevelAssessment-Description"/>
            </w:pPr>
            <w:r>
              <w:t>Elementare Sprach</w:t>
            </w:r>
            <w:r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8F37FE">
            <w:pPr>
              <w:pStyle w:val="LevelAssessment-Code"/>
            </w:pPr>
            <w:r w:rsidRPr="00D51F81">
              <w:t xml:space="preserve">A1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8F37FE">
            <w:pPr>
              <w:pStyle w:val="LevelAssessment-Description"/>
            </w:pPr>
            <w:r w:rsidRPr="00D51F81">
              <w:t>Elementare Sprach</w:t>
            </w:r>
            <w:r w:rsidR="00D51F81">
              <w:softHyphen/>
            </w:r>
            <w:r w:rsidRPr="00D51F81">
              <w:t xml:space="preserve">verwendung 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8F37FE">
            <w:pPr>
              <w:pStyle w:val="LevelAssessment-Code"/>
            </w:pPr>
            <w:r w:rsidRPr="00D51F81">
              <w:t xml:space="preserve">A1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D51F81">
            <w:pPr>
              <w:pStyle w:val="LevelAssessment-Description"/>
            </w:pPr>
            <w:r>
              <w:t>Elementare Sprach</w:t>
            </w:r>
            <w:r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8F37FE">
            <w:pPr>
              <w:pStyle w:val="LevelAssessment-Code"/>
            </w:pPr>
            <w:r w:rsidRPr="00D51F81">
              <w:t xml:space="preserve">A1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D51F81">
            <w:pPr>
              <w:pStyle w:val="LevelAssessment-Description"/>
            </w:pPr>
            <w:r>
              <w:t>Elementare Sprach</w:t>
            </w:r>
            <w:r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  <w:r w:rsidRPr="00D51F81">
              <w:t>Diesen Text durch eine Beschreibung der einschlägigen Kompetenzen ersetzen und angeben, wo diese erworben wurden. Falls nicht relevant, Rubrik bitte löschen (siehe Anleitung)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  <w:r w:rsidRPr="00D51F81">
              <w:t>Diesen Text durch eine Beschreibung der einschlägigen Kompetenzen ersetzen und angeben, wo diese erworben wurden. Falls nicht relevant, Rubrik bitte löschen (siehe Anleitung)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  <w:r w:rsidRPr="00D51F81">
              <w:t>Diesen Text durch eine Beschreibung der einschlägigen Kompetenzen ersetzen und angeben, wo diese erworben wurden. Falls nicht relevant, Rubrik bitte löschen (siehe Anleitung)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  <w:r w:rsidRPr="00D51F81">
              <w:t>Diesen Text durch eine Beschreibung der einschlägigen Kompetenzen ersetzen und angeben, wo diese erworben wurden. Falls nicht relevant, Rubrik bitte löschen (siehe Anleitung)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  <w:r w:rsidRPr="00D51F81">
              <w:t>Diesen Text durch eine Beschreibung der einschlägigen Kompetenzen ersetzen und angeben, wo diese erworben wurden. Falls nicht relevant, Rubrik bitte löschen (siehe Anleitung)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  <w:r w:rsidRPr="00D51F81">
              <w:t>Diesen Text durch eine Beschreibung der einschlägigen Kompetenzen ersetzen und angeben, wo diese erworben wurden. Falls nicht relevant, Rubrik bitte löschen (siehe Anleitung)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Zusätzliche Angaben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  <w:r w:rsidRPr="00D51F81">
              <w:t>Hier weitere Angaben machen, die relevant sein können, z. B. zu Kontaktpersonen, Referenzen usw. Falls nicht relevant, Rubrik bitte löschen (siehe Anleitung)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Anlagen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  <w:r w:rsidRPr="00D51F81">
              <w:t>Gegebenenfalls Anlagen auflisten. Falls nicht relevant, Rubrik bitte löschen (siehe Anleitung)</w:t>
            </w:r>
          </w:p>
        </w:tc>
      </w:tr>
    </w:tbl>
    <w:p w:rsidR="008F37FE" w:rsidRDefault="008F37FE">
      <w:pPr>
        <w:pStyle w:val="CVNormal"/>
      </w:pPr>
    </w:p>
    <w:p w:rsidR="00206214" w:rsidRDefault="00206214">
      <w:pPr>
        <w:pStyle w:val="CVNormal"/>
      </w:pPr>
      <w:r>
        <w:t>Zielsetzung:</w:t>
      </w:r>
    </w:p>
    <w:p w:rsidR="00206214" w:rsidRDefault="00206214">
      <w:pPr>
        <w:pStyle w:val="CVNormal"/>
      </w:pPr>
    </w:p>
    <w:p w:rsidR="00206214" w:rsidRPr="00206214" w:rsidRDefault="00206214" w:rsidP="00206214">
      <w:pPr>
        <w:pStyle w:val="CVNormal"/>
      </w:pPr>
      <w:r w:rsidRPr="00206214">
        <w:t>Meine Berufung ist es, das Leben und die Kommunikation der Menschen mit Mitteln der modernen elektronischen und Software-Technologien zu unterstützen und zu bereichern.</w:t>
      </w:r>
    </w:p>
    <w:p w:rsidR="00206214" w:rsidRPr="00206214" w:rsidRDefault="00206214" w:rsidP="00206214">
      <w:pPr>
        <w:pStyle w:val="CVNormal"/>
      </w:pPr>
      <w:r w:rsidRPr="00206214">
        <w:t>Diese Herausforderung nehme ich immer wieder mit neuen Ideen, Begegnungen und Durchsetzungskraft an.</w:t>
      </w:r>
    </w:p>
    <w:p w:rsidR="00206214" w:rsidRDefault="00206214" w:rsidP="00206214">
      <w:pPr>
        <w:pStyle w:val="CVNormal"/>
      </w:pPr>
      <w:r w:rsidRPr="00206214">
        <w:t>Dabei ist es mir eine Selbstverständlichkeit, in kleinen oder großen Unternehmen, in verschiedenen Teams, mitarbeitend oder als führende Kraft, über die Grenzen von Ort, Sprache und Kultur hinweg zusammenzuarbeiten.</w:t>
      </w:r>
    </w:p>
    <w:sectPr w:rsidR="00206214" w:rsidSect="00D51F81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9E" w:rsidRDefault="005E1C9E">
      <w:r>
        <w:separator/>
      </w:r>
    </w:p>
  </w:endnote>
  <w:endnote w:type="continuationSeparator" w:id="0">
    <w:p w:rsidR="005E1C9E" w:rsidRDefault="005E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9B6180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9B6180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8F37FE">
          <w:pPr>
            <w:pStyle w:val="CVFooterLeft"/>
          </w:pPr>
          <w:r>
            <w:t xml:space="preserve">Nachname(n) </w:t>
          </w:r>
          <w:r w:rsidR="00600502">
            <w:t>Vorname(n)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9E" w:rsidRDefault="005E1C9E">
      <w:r>
        <w:separator/>
      </w:r>
    </w:p>
  </w:footnote>
  <w:footnote w:type="continuationSeparator" w:id="0">
    <w:p w:rsidR="005E1C9E" w:rsidRDefault="005E1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oNotTrackMoves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F81"/>
    <w:rsid w:val="00206214"/>
    <w:rsid w:val="004034C6"/>
    <w:rsid w:val="004B72F0"/>
    <w:rsid w:val="005550EB"/>
    <w:rsid w:val="005E1C9E"/>
    <w:rsid w:val="00600502"/>
    <w:rsid w:val="00621755"/>
    <w:rsid w:val="006D69BC"/>
    <w:rsid w:val="00763DA4"/>
    <w:rsid w:val="007B6DF0"/>
    <w:rsid w:val="008F37FE"/>
    <w:rsid w:val="0096509F"/>
    <w:rsid w:val="009B6180"/>
    <w:rsid w:val="00B66ED2"/>
    <w:rsid w:val="00BC6479"/>
    <w:rsid w:val="00C741C4"/>
    <w:rsid w:val="00CD1637"/>
    <w:rsid w:val="00D33B8B"/>
    <w:rsid w:val="00D51F81"/>
    <w:rsid w:val="00D54975"/>
    <w:rsid w:val="00E1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FootnoteCharacters">
    <w:name w:val="Footnote Characters"/>
  </w:style>
  <w:style w:type="character" w:styleId="Seitenzahl">
    <w:name w:val="page number"/>
    <w:basedOn w:val="WW-DefaultParagraphFont"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Standard"/>
    <w:next w:val="Standar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Standard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Standard"/>
    <w:next w:val="Standard"/>
    <w:rPr>
      <w:sz w:val="10"/>
    </w:rPr>
  </w:style>
  <w:style w:type="paragraph" w:customStyle="1" w:styleId="CVHeadingLevel">
    <w:name w:val="CV Heading Level"/>
    <w:basedOn w:val="CVHeading3"/>
    <w:next w:val="Standard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Standard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Standar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B563-C582-4B51-A4C3-80AB7631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6842</CharactersWithSpaces>
  <SharedDoc>false</SharedDoc>
  <HLinks>
    <vt:vector size="6" baseType="variant"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3</cp:revision>
  <cp:lastPrinted>2005-01-20T14:27:00Z</cp:lastPrinted>
  <dcterms:created xsi:type="dcterms:W3CDTF">2009-06-30T14:09:00Z</dcterms:created>
  <dcterms:modified xsi:type="dcterms:W3CDTF">2009-07-01T15:15:00Z</dcterms:modified>
</cp:coreProperties>
</file>